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2D" w:rsidRPr="00A01B2D" w:rsidRDefault="00A01B2D" w:rsidP="00A01B2D">
      <w:pPr>
        <w:spacing w:after="0" w:line="240" w:lineRule="auto"/>
      </w:pPr>
      <w:r>
        <w:t>Муниципальное общеобразовательное учреждение "Средняя общеобразовательная школа № 1" г. Юбилейный, открыто 1 сентября 2004.</w:t>
      </w:r>
    </w:p>
    <w:p w:rsidR="00A01B2D" w:rsidRPr="00A01B2D" w:rsidRDefault="00A01B2D" w:rsidP="00A01B2D">
      <w:pPr>
        <w:spacing w:after="0" w:line="240" w:lineRule="auto"/>
      </w:pPr>
    </w:p>
    <w:p w:rsidR="00A01B2D" w:rsidRPr="00A01B2D" w:rsidRDefault="00A01B2D" w:rsidP="00A01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bookmarkStart w:id="0" w:name="_GoBack"/>
      <w:bookmarkEnd w:id="0"/>
    </w:p>
    <w:p w:rsidR="00A01B2D" w:rsidRPr="00A01B2D" w:rsidRDefault="00A01B2D" w:rsidP="00A01B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кандидат педагогических наук, доцент Королева Наталия Алексеевна</w:t>
      </w:r>
    </w:p>
    <w:p w:rsidR="00A01B2D" w:rsidRPr="00A01B2D" w:rsidRDefault="00A01B2D" w:rsidP="00A01B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учебной работе почетный работник общего образования РФ Капусткина Надежда Владимировна, учитель математики</w:t>
      </w:r>
    </w:p>
    <w:p w:rsidR="00A01B2D" w:rsidRPr="00A01B2D" w:rsidRDefault="00A01B2D" w:rsidP="00A01B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 в начальных классах Романенкова Наталья Николаевна</w:t>
      </w:r>
    </w:p>
    <w:p w:rsidR="00A01B2D" w:rsidRPr="00A01B2D" w:rsidRDefault="00A01B2D" w:rsidP="00A01B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воспитательной работе Аргер Елена Сергеевна, учитель биологии и химии</w:t>
      </w:r>
    </w:p>
    <w:p w:rsidR="00A01B2D" w:rsidRPr="00A01B2D" w:rsidRDefault="00A01B2D" w:rsidP="00A01B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безопасности кандидат географических наук Чапыгина Наталья Владимировна, учитель географии</w:t>
      </w:r>
    </w:p>
    <w:p w:rsidR="00A01B2D" w:rsidRPr="00A01B2D" w:rsidRDefault="00A01B2D" w:rsidP="00A01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Режим:</w:t>
      </w:r>
    </w:p>
    <w:p w:rsidR="00A01B2D" w:rsidRPr="00A01B2D" w:rsidRDefault="00A01B2D" w:rsidP="00A01B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год: 1 класс-33 учебные недели, 2-10 классы - 34 учебных недели.</w:t>
      </w:r>
    </w:p>
    <w:p w:rsidR="00A01B2D" w:rsidRPr="00A01B2D" w:rsidRDefault="00A01B2D" w:rsidP="00A01B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для 1-го класса 35 минут (пп. 2.9.4. СанПиН2.4.2.1178-02). Число уроков в день: в сентябре-октябре-3, в последующие месяцы - не более 4-х.</w:t>
      </w:r>
    </w:p>
    <w:p w:rsidR="00A01B2D" w:rsidRPr="00A01B2D" w:rsidRDefault="00A01B2D" w:rsidP="00A01B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для 2-10х классов - 40 минут.</w:t>
      </w:r>
    </w:p>
    <w:p w:rsidR="00A01B2D" w:rsidRPr="00A01B2D" w:rsidRDefault="00A01B2D" w:rsidP="00A01B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неделя во 2-4х классах – 5 дней, в 5-10х классах – 6 дней в неделю.</w:t>
      </w:r>
    </w:p>
    <w:p w:rsidR="00A01B2D" w:rsidRPr="00A01B2D" w:rsidRDefault="00A01B2D" w:rsidP="00A01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Инвариантная часть учебного плана школы представлена всеми образовательными областями, содержащимися в базисном учебном плане. Учебный план предусматривает 4-летний срок освоения образовательных программ начального общего образования для 1-4 классов.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начальной школе используется УМК "Школа России".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начальной школе образовательная область "Филология" предусматривает изучение "Русского языка", "Литературного чтения" и "Иностранного языка". На изучение русского языка в 1-4 -х классах выделяется 5 часов в неделю. В курс русского языка включены занятия по развитию речи. При проведении учебных занятий по учебному предмету "Иностранный язык" во 2 а классе производилось деление класса на две группы при наполняемости 25 и более человек. Изучение данного предмета в начальной школе носит пропедевтический характер. Иностранный язык изучается со 2-го класса (2 часа в неделю).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Образовательная область "Математика" предусматривает изучение учебного предмета "Математика". На изучение данного предмета выделено 4 часа в неделю.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"Окружающий мир" в 1-4 классах реализуется за счет курса учебного предмета "Окружающий мир". 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Образовательная область "Искусство, технология" реализуется изучением предметов "Изобразительное искусство" (1 час) и "Технология" (2 часа), " Музыка" (1 час). В 4- х классах учебный предмет "технология" реализуется за счет курса информатики и информационно-коммуникационных технологий по 2 часа в неделю.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Образовательная область "Физическая культура" предусматривает изучение учебного предмета "Физическая культура". На изучение данного предмета в начальных классах выделено 2 часа в неделю.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среднем и старшем звене школы обучение проводилось по государственным программам и учебным пособиям, допущенным Министерством образования и науки РФ. Все методические объединения, сформированные по предметному принципу, имели четкие планы работы.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Дополнительное образование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Направления</w:t>
      </w:r>
    </w:p>
    <w:p w:rsidR="00A01B2D" w:rsidRPr="00A01B2D" w:rsidRDefault="00A01B2D" w:rsidP="00A01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художественно-эстетическое ("Бисероплетение" (Руководитель М.А. Пушкарева), "Хоровое пение"(Руководитель М. И. Шапошников), "Хореография"( Т. С. Любецкая); "Театральная студия" (И. Г. Кузнецова)) </w:t>
      </w:r>
    </w:p>
    <w:p w:rsidR="00A01B2D" w:rsidRPr="00A01B2D" w:rsidRDefault="00A01B2D" w:rsidP="00A01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физкультурно-спортивное (волейбол, баскетбол, подвижные игры).</w:t>
      </w:r>
    </w:p>
    <w:p w:rsidR="00A01B2D" w:rsidRPr="00A01B2D" w:rsidRDefault="00A01B2D" w:rsidP="00A01B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филиалы: "Школа искусств" и ДСЮШ</w:t>
      </w:r>
    </w:p>
    <w:p w:rsidR="00A01B2D" w:rsidRPr="00A01B2D" w:rsidRDefault="00A01B2D" w:rsidP="00A01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Территориальные участки</w:t>
      </w: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Территориальные участки, закреплённые за муниципальным общеобразовательным учреждением "Средняя общеобразовательная школа 1" г. Юбилейный для учёта детей, подлежащих обучению на всех ступенях образования и для обеспечения приёма всех учащихся, проживающих на данной территории (2012)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М.К. Тихонравова 40, 42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Военных строителей 1, 2, 3, 4, 5, 10, 12, 14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проезд 3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М.М. Глинкина 1/7, 2/9, 3, 4, 6, 7/8, 8, 10, 12/10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Комитетская 1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Нестеренко 20, 6, 4/4</w:t>
      </w:r>
    </w:p>
    <w:p w:rsidR="00A01B2D" w:rsidRPr="00A01B2D" w:rsidRDefault="00A01B2D" w:rsidP="00A01B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B2D">
        <w:rPr>
          <w:rFonts w:ascii="Times New Roman" w:eastAsia="Times New Roman" w:hAnsi="Times New Roman" w:cs="Times New Roman"/>
          <w:sz w:val="24"/>
          <w:szCs w:val="24"/>
          <w:lang w:eastAsia="ru-RU"/>
        </w:rPr>
        <w:t>И.Д. Папанина 1, 2, 3, 4, 5, 7, 9/16, 10, 12/18</w:t>
      </w:r>
    </w:p>
    <w:p w:rsidR="00C57B99" w:rsidRPr="00A01B2D" w:rsidRDefault="00C57B99" w:rsidP="00A01B2D"/>
    <w:sectPr w:rsidR="00C57B99" w:rsidRPr="00A01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87113"/>
    <w:multiLevelType w:val="multilevel"/>
    <w:tmpl w:val="8F60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EF0EAC"/>
    <w:multiLevelType w:val="multilevel"/>
    <w:tmpl w:val="2A50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A24A06"/>
    <w:multiLevelType w:val="multilevel"/>
    <w:tmpl w:val="026A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9C1086"/>
    <w:multiLevelType w:val="multilevel"/>
    <w:tmpl w:val="19D2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C5"/>
    <w:rsid w:val="004E6BC5"/>
    <w:rsid w:val="00A01B2D"/>
    <w:rsid w:val="00C5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6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3198</Characters>
  <Application>Microsoft Office Word</Application>
  <DocSecurity>0</DocSecurity>
  <Lines>26</Lines>
  <Paragraphs>7</Paragraphs>
  <ScaleCrop>false</ScaleCrop>
  <Company>WWL Corp.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2013-04-24T12:43:00Z</dcterms:created>
  <dcterms:modified xsi:type="dcterms:W3CDTF">2013-04-24T12:44:00Z</dcterms:modified>
</cp:coreProperties>
</file>